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BE" w:rsidRDefault="00CB4E03" w:rsidP="005576BE">
      <w:pPr>
        <w:jc w:val="both"/>
        <w:rPr>
          <w:rFonts w:ascii="Arial" w:hAnsi="Arial" w:cs="Arial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E16544" wp14:editId="01F69F98">
            <wp:simplePos x="0" y="0"/>
            <wp:positionH relativeFrom="column">
              <wp:posOffset>7620</wp:posOffset>
            </wp:positionH>
            <wp:positionV relativeFrom="paragraph">
              <wp:posOffset>-297180</wp:posOffset>
            </wp:positionV>
            <wp:extent cx="1242060" cy="718820"/>
            <wp:effectExtent l="0" t="0" r="0" b="508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03" w:rsidRDefault="00CB4E03" w:rsidP="005576BE">
      <w:pPr>
        <w:jc w:val="both"/>
        <w:rPr>
          <w:rFonts w:ascii="Arial" w:hAnsi="Arial" w:cs="Arial"/>
        </w:rPr>
      </w:pPr>
    </w:p>
    <w:p w:rsidR="000A4ACF" w:rsidRDefault="000A4ACF" w:rsidP="005576BE">
      <w:pPr>
        <w:jc w:val="both"/>
        <w:rPr>
          <w:rFonts w:ascii="Arial" w:hAnsi="Arial" w:cs="Arial"/>
        </w:rPr>
      </w:pPr>
    </w:p>
    <w:p w:rsidR="005960CC" w:rsidRDefault="005576BE" w:rsidP="00557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Regular Meeting of the Bartlesville Library Board will be held at 4:30 </w:t>
      </w:r>
      <w:r w:rsidR="0028047B">
        <w:rPr>
          <w:rFonts w:ascii="Arial" w:hAnsi="Arial" w:cs="Arial"/>
        </w:rPr>
        <w:t>PM on Tuesday, March 14, 2017</w:t>
      </w:r>
      <w:r>
        <w:rPr>
          <w:rFonts w:ascii="Arial" w:hAnsi="Arial" w:cs="Arial"/>
        </w:rPr>
        <w:t xml:space="preserve"> in the Board Room-Bartlesville Public Library, located at 600 S. Johnstone. Notice was filed in the Office of the City Clerk and posted on the bulletin boards at City Ha</w:t>
      </w:r>
      <w:r w:rsidR="0028047B">
        <w:rPr>
          <w:rFonts w:ascii="Arial" w:hAnsi="Arial" w:cs="Arial"/>
        </w:rPr>
        <w:t>ll and the Library on March 9, 2017</w:t>
      </w:r>
      <w:r>
        <w:rPr>
          <w:rFonts w:ascii="Arial" w:hAnsi="Arial" w:cs="Arial"/>
        </w:rPr>
        <w:t xml:space="preserve"> by 5:00 PM.</w:t>
      </w:r>
    </w:p>
    <w:p w:rsidR="005576BE" w:rsidRDefault="005576BE" w:rsidP="00557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Bartlesville Public Library encourages participation from all its citizens. If participation at any public program is not possible due to a disability; notification to the City Librarian at least one working day prior to the scheduled program is encouraged to make necessary accommodations.</w:t>
      </w:r>
    </w:p>
    <w:p w:rsidR="005576BE" w:rsidRDefault="005576BE" w:rsidP="005576BE">
      <w:pPr>
        <w:jc w:val="both"/>
        <w:rPr>
          <w:rFonts w:ascii="Arial" w:hAnsi="Arial" w:cs="Arial"/>
        </w:rPr>
      </w:pPr>
    </w:p>
    <w:p w:rsidR="005576BE" w:rsidRPr="001D07DB" w:rsidRDefault="005576BE" w:rsidP="005576BE">
      <w:pPr>
        <w:jc w:val="center"/>
        <w:rPr>
          <w:rFonts w:ascii="Arial" w:hAnsi="Arial" w:cs="Arial"/>
          <w:b/>
          <w:u w:val="single"/>
        </w:rPr>
      </w:pPr>
      <w:r w:rsidRPr="00F261E6">
        <w:rPr>
          <w:rFonts w:ascii="Arial" w:hAnsi="Arial" w:cs="Arial"/>
          <w:b/>
          <w:u w:val="single"/>
        </w:rPr>
        <w:t>AGENDA</w:t>
      </w:r>
      <w:r w:rsidR="000460D8">
        <w:rPr>
          <w:rFonts w:ascii="Arial" w:hAnsi="Arial" w:cs="Arial"/>
          <w:b/>
          <w:u w:val="single"/>
        </w:rPr>
        <w:br/>
      </w:r>
    </w:p>
    <w:p w:rsidR="00D3390F" w:rsidRPr="001D07DB" w:rsidRDefault="005576BE" w:rsidP="001D0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</w:t>
      </w:r>
      <w:r w:rsidR="004E1E27">
        <w:rPr>
          <w:rFonts w:ascii="Arial" w:hAnsi="Arial" w:cs="Arial"/>
        </w:rPr>
        <w:t xml:space="preserve">rder – Chairman Mark </w:t>
      </w:r>
      <w:proofErr w:type="spellStart"/>
      <w:r w:rsidR="004E1E27">
        <w:rPr>
          <w:rFonts w:ascii="Arial" w:hAnsi="Arial" w:cs="Arial"/>
        </w:rPr>
        <w:t>Boekhout</w:t>
      </w:r>
      <w:proofErr w:type="spellEnd"/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and </w:t>
      </w:r>
      <w:r w:rsidR="001D07DB">
        <w:rPr>
          <w:rFonts w:ascii="Arial" w:hAnsi="Arial" w:cs="Arial"/>
        </w:rPr>
        <w:t xml:space="preserve">Take </w:t>
      </w:r>
      <w:r w:rsidR="0028047B">
        <w:rPr>
          <w:rFonts w:ascii="Arial" w:hAnsi="Arial" w:cs="Arial"/>
        </w:rPr>
        <w:t>Action on the January 10, 2017</w:t>
      </w:r>
      <w:r>
        <w:rPr>
          <w:rFonts w:ascii="Arial" w:hAnsi="Arial" w:cs="Arial"/>
        </w:rPr>
        <w:t xml:space="preserve"> Regular Meeting Minutes.</w:t>
      </w:r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Reports:</w:t>
      </w:r>
    </w:p>
    <w:p w:rsidR="004E086D" w:rsidRDefault="004E086D" w:rsidP="004E08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Director’s Report-Shellie McGill</w:t>
      </w:r>
    </w:p>
    <w:p w:rsidR="004E086D" w:rsidRPr="004E086D" w:rsidRDefault="005E66C4" w:rsidP="004E08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of Upcoming Long Range Planning Process.</w:t>
      </w:r>
    </w:p>
    <w:p w:rsidR="004E1E27" w:rsidRDefault="004E1E27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</w:t>
      </w:r>
      <w:r w:rsidR="0028047B">
        <w:rPr>
          <w:rFonts w:ascii="Arial" w:hAnsi="Arial" w:cs="Arial"/>
        </w:rPr>
        <w:t xml:space="preserve">ew/Take Action if Needed, the Patron Wireless Access Acceptable Use Policy-Tyler </w:t>
      </w:r>
      <w:proofErr w:type="spellStart"/>
      <w:r w:rsidR="0028047B">
        <w:rPr>
          <w:rFonts w:ascii="Arial" w:hAnsi="Arial" w:cs="Arial"/>
        </w:rPr>
        <w:t>Hartzell</w:t>
      </w:r>
      <w:proofErr w:type="spellEnd"/>
      <w:r w:rsidR="0028047B">
        <w:rPr>
          <w:rFonts w:ascii="Arial" w:hAnsi="Arial" w:cs="Arial"/>
        </w:rPr>
        <w:t xml:space="preserve"> and Brittany Hess.</w:t>
      </w:r>
    </w:p>
    <w:p w:rsidR="004E1E27" w:rsidRDefault="0028047B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Review/Take Action if Needed, the Revised Laptop </w:t>
      </w:r>
      <w:r w:rsidR="00624DD6">
        <w:rPr>
          <w:rFonts w:ascii="Arial" w:hAnsi="Arial" w:cs="Arial"/>
        </w:rPr>
        <w:t>Circulation Policy.</w:t>
      </w:r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Annual Policy Review:</w:t>
      </w:r>
    </w:p>
    <w:p w:rsidR="005576BE" w:rsidRDefault="00624DD6" w:rsidP="005576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Equipment Use Policy</w:t>
      </w:r>
    </w:p>
    <w:p w:rsidR="005576BE" w:rsidRDefault="00624DD6" w:rsidP="005576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Principles of Conduct Policy</w:t>
      </w:r>
    </w:p>
    <w:p w:rsidR="005576BE" w:rsidRDefault="00624DD6" w:rsidP="005576B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Research Policy</w:t>
      </w:r>
    </w:p>
    <w:p w:rsidR="004E086D" w:rsidRPr="004E086D" w:rsidRDefault="00624DD6" w:rsidP="004E08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Ceremonial Flag Circulation Policy</w:t>
      </w:r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Member Comments.</w:t>
      </w:r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Comments.</w:t>
      </w:r>
    </w:p>
    <w:p w:rsidR="005576BE" w:rsidRDefault="00624DD6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Items for the May 9</w:t>
      </w:r>
      <w:r w:rsidR="004E1E27">
        <w:rPr>
          <w:rFonts w:ascii="Arial" w:hAnsi="Arial" w:cs="Arial"/>
        </w:rPr>
        <w:t>, 2017</w:t>
      </w:r>
      <w:r w:rsidR="005576BE">
        <w:rPr>
          <w:rFonts w:ascii="Arial" w:hAnsi="Arial" w:cs="Arial"/>
        </w:rPr>
        <w:t xml:space="preserve"> Regular Meeting Agenda.</w:t>
      </w:r>
    </w:p>
    <w:p w:rsidR="005576BE" w:rsidRDefault="005576BE" w:rsidP="005576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Adjournment.</w:t>
      </w:r>
    </w:p>
    <w:p w:rsidR="00CB4E03" w:rsidRDefault="00CB4E03" w:rsidP="00CB4E03">
      <w:pPr>
        <w:rPr>
          <w:rFonts w:ascii="Arial" w:hAnsi="Arial" w:cs="Arial"/>
        </w:rPr>
      </w:pPr>
    </w:p>
    <w:p w:rsidR="00CB4E03" w:rsidRDefault="00CB4E03" w:rsidP="00CB4E03">
      <w:pPr>
        <w:rPr>
          <w:rFonts w:ascii="Arial" w:hAnsi="Arial" w:cs="Arial"/>
        </w:rPr>
      </w:pPr>
    </w:p>
    <w:p w:rsidR="00CB4E03" w:rsidRDefault="00CB4E03" w:rsidP="00CB4E03">
      <w:pPr>
        <w:rPr>
          <w:rFonts w:ascii="Arial" w:hAnsi="Arial" w:cs="Arial"/>
        </w:rPr>
      </w:pPr>
    </w:p>
    <w:p w:rsidR="00CB4E03" w:rsidRDefault="00E3573F" w:rsidP="00CB4E03">
      <w:pPr>
        <w:rPr>
          <w:rFonts w:ascii="Arial" w:hAnsi="Arial" w:cs="Arial"/>
        </w:rPr>
      </w:pPr>
      <w:r>
        <w:rPr>
          <w:rFonts w:ascii="Lucida Calligraphy" w:hAnsi="Lucida Calligraphy" w:cs="Arial"/>
          <w:u w:val="single"/>
        </w:rPr>
        <w:t>Michael L Bailey</w:t>
      </w:r>
      <w:r w:rsidR="00CB4E03">
        <w:rPr>
          <w:rFonts w:ascii="Arial" w:hAnsi="Arial" w:cs="Arial"/>
        </w:rPr>
        <w:t>____________________</w:t>
      </w:r>
      <w:r w:rsidR="00CB4E03">
        <w:rPr>
          <w:rFonts w:ascii="Arial" w:hAnsi="Arial" w:cs="Arial"/>
        </w:rPr>
        <w:br/>
        <w:t xml:space="preserve">Michael L. Bailey, City Clerk </w:t>
      </w:r>
    </w:p>
    <w:p w:rsidR="00CB4E03" w:rsidRDefault="00CB4E03" w:rsidP="00CB4E03">
      <w:pPr>
        <w:rPr>
          <w:rFonts w:ascii="Arial" w:hAnsi="Arial" w:cs="Arial"/>
        </w:rPr>
      </w:pPr>
    </w:p>
    <w:p w:rsidR="00CB4E03" w:rsidRPr="00CB4E03" w:rsidRDefault="00CB4E03" w:rsidP="00CB4E03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3573F">
        <w:rPr>
          <w:rFonts w:ascii="Arial" w:hAnsi="Arial" w:cs="Arial"/>
          <w:u w:val="single"/>
        </w:rPr>
        <w:t>/s/Karen Tanner</w:t>
      </w:r>
      <w:bookmarkStart w:id="0" w:name="_GoBack"/>
      <w:bookmarkEnd w:id="0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>Deputy Clerk</w:t>
      </w:r>
    </w:p>
    <w:sectPr w:rsidR="00CB4E03" w:rsidRPr="00CB4E03" w:rsidSect="005576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3BE5"/>
    <w:multiLevelType w:val="hybridMultilevel"/>
    <w:tmpl w:val="8872007C"/>
    <w:lvl w:ilvl="0" w:tplc="833AB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C26F2"/>
    <w:multiLevelType w:val="hybridMultilevel"/>
    <w:tmpl w:val="F8AC7A72"/>
    <w:lvl w:ilvl="0" w:tplc="7E26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B401F"/>
    <w:multiLevelType w:val="hybridMultilevel"/>
    <w:tmpl w:val="8B281C3A"/>
    <w:lvl w:ilvl="0" w:tplc="EEEEC9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972"/>
    <w:multiLevelType w:val="hybridMultilevel"/>
    <w:tmpl w:val="198204CE"/>
    <w:lvl w:ilvl="0" w:tplc="E4589F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BE"/>
    <w:rsid w:val="000460D8"/>
    <w:rsid w:val="000A4ACF"/>
    <w:rsid w:val="001D07DB"/>
    <w:rsid w:val="0028047B"/>
    <w:rsid w:val="0042173B"/>
    <w:rsid w:val="00446927"/>
    <w:rsid w:val="004E086D"/>
    <w:rsid w:val="004E1E27"/>
    <w:rsid w:val="005576BE"/>
    <w:rsid w:val="005E66C4"/>
    <w:rsid w:val="00624DD6"/>
    <w:rsid w:val="00661981"/>
    <w:rsid w:val="007E36BA"/>
    <w:rsid w:val="00825277"/>
    <w:rsid w:val="00BF18EF"/>
    <w:rsid w:val="00C0619E"/>
    <w:rsid w:val="00CB4E03"/>
    <w:rsid w:val="00D3390F"/>
    <w:rsid w:val="00DE3735"/>
    <w:rsid w:val="00E3573F"/>
    <w:rsid w:val="00E47AF6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B537"/>
  <w15:docId w15:val="{00108912-D8EC-4877-A10D-3DDBDD6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DeniseGoff</dc:creator>
  <cp:lastModifiedBy>Karen Tanner</cp:lastModifiedBy>
  <cp:revision>3</cp:revision>
  <cp:lastPrinted>2015-11-05T16:19:00Z</cp:lastPrinted>
  <dcterms:created xsi:type="dcterms:W3CDTF">2017-03-09T16:56:00Z</dcterms:created>
  <dcterms:modified xsi:type="dcterms:W3CDTF">2017-03-09T16:57:00Z</dcterms:modified>
</cp:coreProperties>
</file>